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6F1" w:rsidRPr="00DE637D" w:rsidP="001E46F1" w14:paraId="7907BF9F" w14:textId="2160CBE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>Дело № 5-</w:t>
      </w:r>
      <w:r w:rsidR="00714A56">
        <w:rPr>
          <w:rFonts w:ascii="Times New Roman" w:eastAsia="Times New Roman" w:hAnsi="Times New Roman" w:cs="Times New Roman"/>
          <w:lang w:eastAsia="ru-RU"/>
        </w:rPr>
        <w:t>3148</w:t>
      </w:r>
      <w:r w:rsidRPr="00DE637D">
        <w:rPr>
          <w:rFonts w:ascii="Times New Roman" w:eastAsia="Times New Roman" w:hAnsi="Times New Roman" w:cs="Times New Roman"/>
          <w:lang w:eastAsia="ru-RU"/>
        </w:rPr>
        <w:t>-0501/2025</w:t>
      </w:r>
    </w:p>
    <w:p w:rsidR="001E46F1" w:rsidRPr="00DE637D" w:rsidP="001E46F1" w14:paraId="394F2941" w14:textId="78CE13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>УИД: 86</w:t>
      </w:r>
      <w:r w:rsidRPr="00DE637D">
        <w:rPr>
          <w:rFonts w:ascii="Times New Roman" w:eastAsia="Times New Roman" w:hAnsi="Times New Roman" w:cs="Times New Roman"/>
          <w:lang w:val="en-US" w:eastAsia="ru-RU"/>
        </w:rPr>
        <w:t>MS</w:t>
      </w:r>
      <w:r w:rsidR="00714A56">
        <w:rPr>
          <w:rFonts w:ascii="Times New Roman" w:eastAsia="Times New Roman" w:hAnsi="Times New Roman" w:cs="Times New Roman"/>
          <w:lang w:eastAsia="ru-RU"/>
        </w:rPr>
        <w:t>0005-01-2025-005509-96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5152A2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августа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3ABD0878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714A56" w:rsidP="00714A5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714A56" w:rsidRPr="00714A56" w:rsidP="00001F10" w14:paraId="51A87E35" w14:textId="4AE2638E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56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работающего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, холостого, детей не имеющего, 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и проживающего по адресу: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, паспорт РФ: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714A5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A56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714A56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14A56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E3FC6" w:rsidRPr="00512AC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512AC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46F1" w:rsidRPr="003D6390" w:rsidP="00001F10" w14:paraId="4312BA31" w14:textId="2F5B7BC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A56">
        <w:rPr>
          <w:rFonts w:ascii="Times New Roman" w:hAnsi="Times New Roman" w:cs="Times New Roman"/>
          <w:sz w:val="28"/>
          <w:szCs w:val="28"/>
        </w:rPr>
        <w:t>М.А.,</w:t>
      </w:r>
      <w:r w:rsidRPr="00714A56" w:rsidR="00BE3FC6">
        <w:rPr>
          <w:rFonts w:ascii="Times New Roman" w:hAnsi="Times New Roman" w:cs="Times New Roman"/>
          <w:sz w:val="28"/>
          <w:szCs w:val="28"/>
        </w:rPr>
        <w:t xml:space="preserve"> </w:t>
      </w:r>
      <w:r w:rsidRPr="00714A56">
        <w:rPr>
          <w:rFonts w:ascii="Times New Roman" w:hAnsi="Times New Roman" w:cs="Times New Roman"/>
          <w:sz w:val="28"/>
          <w:szCs w:val="28"/>
        </w:rPr>
        <w:t xml:space="preserve">06.07.2025 в 03:38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управляя </w:t>
      </w:r>
      <w:r w:rsidRPr="00714A56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Style w:val="cat-CarMakeModelgrp-45rplc-17"/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Style w:val="cat-CarMakeModelgrp-45rplc-17"/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, </w:t>
      </w:r>
      <w:r w:rsidRPr="00714A56">
        <w:rPr>
          <w:rFonts w:ascii="Times New Roman" w:hAnsi="Times New Roman" w:cs="Times New Roman"/>
          <w:sz w:val="28"/>
          <w:szCs w:val="28"/>
        </w:rPr>
        <w:t>совершил обгон движущегося впе</w:t>
      </w:r>
      <w:r>
        <w:rPr>
          <w:rFonts w:ascii="Times New Roman" w:hAnsi="Times New Roman" w:cs="Times New Roman"/>
          <w:sz w:val="28"/>
          <w:szCs w:val="28"/>
        </w:rPr>
        <w:t xml:space="preserve">реди транспортного средства, с </w:t>
      </w:r>
      <w:r w:rsidRPr="00714A56">
        <w:rPr>
          <w:rFonts w:ascii="Times New Roman" w:hAnsi="Times New Roman" w:cs="Times New Roman"/>
          <w:sz w:val="28"/>
          <w:szCs w:val="28"/>
        </w:rPr>
        <w:t>выездом на полосу дороги, предназна</w:t>
      </w:r>
      <w:r w:rsidRPr="00714A56" w:rsidR="00B92EA1">
        <w:rPr>
          <w:rFonts w:ascii="Times New Roman" w:hAnsi="Times New Roman" w:cs="Times New Roman"/>
          <w:sz w:val="28"/>
          <w:szCs w:val="28"/>
        </w:rPr>
        <w:t xml:space="preserve">ченную для встречного движения </w:t>
      </w:r>
      <w:r>
        <w:rPr>
          <w:rFonts w:ascii="Times New Roman" w:hAnsi="Times New Roman" w:cs="Times New Roman"/>
          <w:sz w:val="28"/>
          <w:szCs w:val="28"/>
        </w:rPr>
        <w:t>на мостовом сооружении</w:t>
      </w:r>
      <w:r w:rsidRPr="00714A56" w:rsidR="00B92EA1">
        <w:rPr>
          <w:rFonts w:ascii="Times New Roman" w:hAnsi="Times New Roman" w:cs="Times New Roman"/>
          <w:sz w:val="28"/>
          <w:szCs w:val="28"/>
        </w:rPr>
        <w:t>, с пересечением сплошной линии разметки</w:t>
      </w:r>
      <w:r w:rsidR="00B92EA1">
        <w:rPr>
          <w:rFonts w:ascii="Times New Roman" w:hAnsi="Times New Roman" w:cs="Times New Roman"/>
          <w:sz w:val="28"/>
          <w:szCs w:val="28"/>
        </w:rPr>
        <w:t xml:space="preserve"> </w:t>
      </w:r>
      <w:r w:rsidR="00B92EA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>
        <w:rPr>
          <w:rFonts w:ascii="Times New Roman" w:hAnsi="Times New Roman" w:cs="Times New Roman"/>
          <w:sz w:val="28"/>
          <w:szCs w:val="28"/>
        </w:rPr>
        <w:t>.</w:t>
      </w:r>
      <w:r w:rsidR="00BA5D5E">
        <w:rPr>
          <w:rFonts w:ascii="Times New Roman" w:hAnsi="Times New Roman" w:cs="Times New Roman"/>
          <w:sz w:val="28"/>
          <w:szCs w:val="28"/>
        </w:rPr>
        <w:t xml:space="preserve">п. </w:t>
      </w:r>
      <w:r w:rsidR="002E5D6C">
        <w:rPr>
          <w:rFonts w:ascii="Times New Roman" w:hAnsi="Times New Roman" w:cs="Times New Roman"/>
          <w:sz w:val="28"/>
          <w:szCs w:val="28"/>
        </w:rPr>
        <w:t xml:space="preserve">1.3, 9.1.1, 11.4 </w:t>
      </w:r>
      <w:r w:rsidRPr="003D6390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</w:t>
      </w:r>
      <w:r w:rsidRPr="003D6390">
        <w:rPr>
          <w:rFonts w:ascii="Times New Roman" w:hAnsi="Times New Roman" w:cs="Times New Roman"/>
          <w:sz w:val="28"/>
          <w:szCs w:val="28"/>
        </w:rPr>
        <w:t xml:space="preserve">93 № 1090. </w:t>
      </w:r>
    </w:p>
    <w:p w:rsidR="001E46F1" w:rsidRPr="00784FF9" w:rsidP="00001F10" w14:paraId="7B785893" w14:textId="4941E1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</w:t>
      </w:r>
      <w:r w:rsidR="002E5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просил рассмотреть дело в его отсутствие, вину признал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E46F1" w:rsidRPr="0094261F" w:rsidP="00001F10" w14:paraId="52EAE681" w14:textId="0646746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>М.А.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E3FC6" w:rsidRPr="00E42F3D" w:rsidP="00001F10" w14:paraId="4DF6191E" w14:textId="2A7206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удья, исследовав материалы административного дела, считает, что вина </w:t>
      </w:r>
      <w:r w:rsidR="00714A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A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001F10" w14:paraId="752E675E" w14:textId="186DEFD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от </w:t>
      </w:r>
      <w:r w:rsidR="00714A56">
        <w:rPr>
          <w:rFonts w:ascii="Times New Roman" w:hAnsi="Times New Roman" w:cs="Times New Roman"/>
          <w:sz w:val="28"/>
          <w:szCs w:val="28"/>
        </w:rPr>
        <w:t>06.07</w:t>
      </w:r>
      <w:r w:rsidRPr="00E42F3D">
        <w:rPr>
          <w:rFonts w:ascii="Times New Roman" w:hAnsi="Times New Roman" w:cs="Times New Roman"/>
          <w:sz w:val="28"/>
          <w:szCs w:val="28"/>
        </w:rPr>
        <w:t xml:space="preserve">.2025, из которого следует, что права и обязанности, предусмотренные ст. 25.1 КоАП РФ и ст. 51 Конституции РФ </w:t>
      </w:r>
      <w:r w:rsid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</w:t>
      </w:r>
      <w:r w:rsidRPr="00E42F3D">
        <w:rPr>
          <w:rFonts w:ascii="Times New Roman" w:hAnsi="Times New Roman" w:cs="Times New Roman"/>
          <w:sz w:val="28"/>
          <w:szCs w:val="28"/>
        </w:rPr>
        <w:t>подписью в соответствующей графе протокола,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копия протокола им получена, протокол подписан</w:t>
      </w:r>
      <w:r>
        <w:rPr>
          <w:rFonts w:ascii="Times New Roman" w:hAnsi="Times New Roman" w:cs="Times New Roman"/>
          <w:sz w:val="28"/>
          <w:szCs w:val="28"/>
        </w:rPr>
        <w:t xml:space="preserve">, вину </w:t>
      </w:r>
      <w:r>
        <w:rPr>
          <w:rFonts w:ascii="Times New Roman" w:hAnsi="Times New Roman" w:cs="Times New Roman"/>
          <w:sz w:val="28"/>
          <w:szCs w:val="28"/>
        </w:rPr>
        <w:t>признал</w:t>
      </w:r>
      <w:r w:rsidRPr="00E42F3D">
        <w:rPr>
          <w:rFonts w:ascii="Times New Roman" w:hAnsi="Times New Roman" w:cs="Times New Roman"/>
          <w:sz w:val="28"/>
          <w:szCs w:val="28"/>
        </w:rPr>
        <w:t xml:space="preserve">. Из протокола следует, что </w:t>
      </w:r>
      <w:r w:rsid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4A56" w:rsidR="00714A56">
        <w:rPr>
          <w:rFonts w:ascii="Times New Roman" w:hAnsi="Times New Roman" w:cs="Times New Roman"/>
          <w:sz w:val="28"/>
          <w:szCs w:val="28"/>
        </w:rPr>
        <w:t xml:space="preserve">06.07.2025 в 03:38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 w:rsidR="00714A56">
        <w:rPr>
          <w:rFonts w:ascii="Times New Roman" w:hAnsi="Times New Roman" w:cs="Times New Roman"/>
          <w:sz w:val="28"/>
          <w:szCs w:val="28"/>
        </w:rPr>
        <w:t xml:space="preserve">, </w:t>
      </w:r>
      <w:r w:rsidR="00714A56">
        <w:rPr>
          <w:rFonts w:ascii="Times New Roman" w:hAnsi="Times New Roman" w:cs="Times New Roman"/>
          <w:sz w:val="28"/>
          <w:szCs w:val="28"/>
        </w:rPr>
        <w:t xml:space="preserve">управляя </w:t>
      </w:r>
      <w:r w:rsidRPr="00714A56" w:rsidR="00714A56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 w:rsidR="00714A56">
        <w:rPr>
          <w:rStyle w:val="cat-CarMakeModelgrp-45rplc-17"/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Style w:val="cat-CarMakeModelgrp-45rplc-17"/>
          <w:rFonts w:ascii="Times New Roman" w:hAnsi="Times New Roman" w:cs="Times New Roman"/>
          <w:sz w:val="28"/>
          <w:szCs w:val="28"/>
        </w:rPr>
        <w:t>***</w:t>
      </w:r>
      <w:r w:rsidRPr="00714A56" w:rsidR="00714A56">
        <w:rPr>
          <w:rFonts w:ascii="Times New Roman" w:hAnsi="Times New Roman" w:cs="Times New Roman"/>
          <w:sz w:val="28"/>
          <w:szCs w:val="28"/>
        </w:rPr>
        <w:t>, совершил обгон движущегося впе</w:t>
      </w:r>
      <w:r w:rsidR="00714A56">
        <w:rPr>
          <w:rFonts w:ascii="Times New Roman" w:hAnsi="Times New Roman" w:cs="Times New Roman"/>
          <w:sz w:val="28"/>
          <w:szCs w:val="28"/>
        </w:rPr>
        <w:t xml:space="preserve">реди транспортного средства, с </w:t>
      </w:r>
      <w:r w:rsidRPr="00714A56" w:rsidR="00714A56">
        <w:rPr>
          <w:rFonts w:ascii="Times New Roman" w:hAnsi="Times New Roman" w:cs="Times New Roman"/>
          <w:sz w:val="28"/>
          <w:szCs w:val="28"/>
        </w:rPr>
        <w:t xml:space="preserve">выездом на полосу дороги, предназначенную для встречного движения </w:t>
      </w:r>
      <w:r w:rsidR="00714A56">
        <w:rPr>
          <w:rFonts w:ascii="Times New Roman" w:hAnsi="Times New Roman" w:cs="Times New Roman"/>
          <w:sz w:val="28"/>
          <w:szCs w:val="28"/>
        </w:rPr>
        <w:t>на мостовом сооружении</w:t>
      </w:r>
      <w:r w:rsidRPr="00714A56" w:rsidR="00714A56">
        <w:rPr>
          <w:rFonts w:ascii="Times New Roman" w:hAnsi="Times New Roman" w:cs="Times New Roman"/>
          <w:sz w:val="28"/>
          <w:szCs w:val="28"/>
        </w:rPr>
        <w:t>, с пересечением сплошной линии разметки</w:t>
      </w:r>
      <w:r w:rsidR="00714A56">
        <w:rPr>
          <w:rFonts w:ascii="Times New Roman" w:hAnsi="Times New Roman" w:cs="Times New Roman"/>
          <w:sz w:val="28"/>
          <w:szCs w:val="28"/>
        </w:rPr>
        <w:t xml:space="preserve"> </w:t>
      </w:r>
      <w:r w:rsidR="00714A56">
        <w:rPr>
          <w:rFonts w:ascii="Times New Roman" w:hAnsi="Times New Roman" w:cs="Times New Roman"/>
          <w:sz w:val="28"/>
          <w:szCs w:val="28"/>
        </w:rPr>
        <w:t>1.1.,</w:t>
      </w:r>
      <w:r w:rsidR="00714A56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714A56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 w:rsidR="00714A56"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 xml:space="preserve">п. 1.3, 9.1.1, 11.4 </w:t>
      </w:r>
      <w:r w:rsidRPr="003D6390" w:rsidR="00714A56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="00677D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7DFD" w:rsidRPr="00DE637D" w:rsidP="00001F10" w14:paraId="750595F5" w14:textId="4AE1FB1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схемой </w:t>
      </w:r>
      <w:r>
        <w:rPr>
          <w:rFonts w:ascii="Times New Roman" w:hAnsi="Times New Roman" w:cs="Times New Roman"/>
          <w:sz w:val="28"/>
          <w:szCs w:val="28"/>
        </w:rPr>
        <w:t xml:space="preserve">места совершения административного правонарушения, </w:t>
      </w:r>
      <w:r w:rsidRPr="003D6390">
        <w:rPr>
          <w:rFonts w:ascii="Times New Roman" w:hAnsi="Times New Roman" w:cs="Times New Roman"/>
          <w:sz w:val="28"/>
          <w:szCs w:val="28"/>
        </w:rPr>
        <w:t xml:space="preserve">из которой следует, что </w:t>
      </w:r>
      <w:r w:rsid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>М.А.</w:t>
      </w:r>
      <w:r w:rsidRPr="00FF1FE6">
        <w:rPr>
          <w:rFonts w:ascii="Times New Roman" w:hAnsi="Times New Roman" w:cs="Times New Roman"/>
          <w:sz w:val="28"/>
          <w:szCs w:val="28"/>
        </w:rPr>
        <w:t xml:space="preserve">, </w:t>
      </w:r>
      <w:r w:rsidRPr="00714A56" w:rsidR="00714A56">
        <w:rPr>
          <w:rFonts w:ascii="Times New Roman" w:hAnsi="Times New Roman" w:cs="Times New Roman"/>
          <w:sz w:val="28"/>
          <w:szCs w:val="28"/>
          <w:lang w:eastAsia="ru-RU"/>
        </w:rPr>
        <w:t xml:space="preserve">06.07.2025 в 03:38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 w:rsidR="00714A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14A56">
        <w:rPr>
          <w:rFonts w:ascii="Times New Roman" w:hAnsi="Times New Roman" w:cs="Times New Roman"/>
          <w:sz w:val="28"/>
          <w:szCs w:val="28"/>
          <w:lang w:eastAsia="ru-RU"/>
        </w:rPr>
        <w:t xml:space="preserve">управляя </w:t>
      </w:r>
      <w:r w:rsidRPr="00714A56" w:rsidR="00714A56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 w:rsidR="00714A56">
        <w:rPr>
          <w:rStyle w:val="cat-CarMakeModelgrp-45rplc-17"/>
          <w:rFonts w:ascii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Style w:val="cat-CarMakeModelgrp-45rplc-17"/>
          <w:rFonts w:ascii="Times New Roman" w:hAnsi="Times New Roman" w:cs="Times New Roman"/>
          <w:sz w:val="28"/>
          <w:szCs w:val="28"/>
          <w:lang w:eastAsia="ru-RU"/>
        </w:rPr>
        <w:t>***</w:t>
      </w:r>
      <w:r w:rsidRPr="00714A56" w:rsidR="00714A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14A56" w:rsidR="00714A56">
        <w:rPr>
          <w:rFonts w:ascii="Times New Roman" w:hAnsi="Times New Roman" w:cs="Times New Roman"/>
          <w:sz w:val="28"/>
          <w:szCs w:val="28"/>
        </w:rPr>
        <w:t>совершил обгон движущегося впе</w:t>
      </w:r>
      <w:r w:rsidR="00714A56">
        <w:rPr>
          <w:rFonts w:ascii="Times New Roman" w:hAnsi="Times New Roman" w:cs="Times New Roman"/>
          <w:sz w:val="28"/>
          <w:szCs w:val="28"/>
        </w:rPr>
        <w:t xml:space="preserve">реди транспортного средства, с </w:t>
      </w:r>
      <w:r w:rsidRPr="00714A56" w:rsidR="00714A56">
        <w:rPr>
          <w:rFonts w:ascii="Times New Roman" w:hAnsi="Times New Roman" w:cs="Times New Roman"/>
          <w:sz w:val="28"/>
          <w:szCs w:val="28"/>
        </w:rPr>
        <w:t xml:space="preserve">выездом на полосу дороги, предназначенную для встречного движения </w:t>
      </w:r>
      <w:r w:rsidR="00714A56">
        <w:rPr>
          <w:rFonts w:ascii="Times New Roman" w:hAnsi="Times New Roman" w:cs="Times New Roman"/>
          <w:sz w:val="28"/>
          <w:szCs w:val="28"/>
        </w:rPr>
        <w:t>на мостовом сооружении</w:t>
      </w:r>
      <w:r w:rsidRPr="00714A56" w:rsidR="00714A56">
        <w:rPr>
          <w:rFonts w:ascii="Times New Roman" w:hAnsi="Times New Roman" w:cs="Times New Roman"/>
          <w:sz w:val="28"/>
          <w:szCs w:val="28"/>
        </w:rPr>
        <w:t>, с пересечением сплошной линии разметки</w:t>
      </w:r>
      <w:r w:rsidR="00714A56">
        <w:rPr>
          <w:rFonts w:ascii="Times New Roman" w:hAnsi="Times New Roman" w:cs="Times New Roman"/>
          <w:sz w:val="28"/>
          <w:szCs w:val="28"/>
        </w:rPr>
        <w:t xml:space="preserve"> 1.1</w:t>
      </w:r>
      <w:r w:rsidRPr="00DE637D">
        <w:rPr>
          <w:rFonts w:ascii="Times New Roman" w:hAnsi="Times New Roman" w:cs="Times New Roman"/>
          <w:sz w:val="28"/>
          <w:szCs w:val="28"/>
        </w:rPr>
        <w:t xml:space="preserve">. </w:t>
      </w:r>
      <w:r w:rsidR="002E5D6C">
        <w:rPr>
          <w:rFonts w:ascii="Times New Roman" w:hAnsi="Times New Roman" w:cs="Times New Roman"/>
          <w:sz w:val="28"/>
          <w:szCs w:val="28"/>
        </w:rPr>
        <w:t xml:space="preserve">Со схемой </w:t>
      </w:r>
      <w:r w:rsid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>М.А.</w:t>
      </w:r>
      <w:r w:rsidR="002E5D6C">
        <w:rPr>
          <w:rFonts w:ascii="Times New Roman" w:hAnsi="Times New Roman" w:cs="Times New Roman"/>
          <w:sz w:val="28"/>
          <w:szCs w:val="28"/>
        </w:rPr>
        <w:t xml:space="preserve"> ознакомлен</w:t>
      </w:r>
      <w:r w:rsidRPr="00DE637D">
        <w:rPr>
          <w:rFonts w:ascii="Times New Roman" w:hAnsi="Times New Roman" w:cs="Times New Roman"/>
          <w:sz w:val="28"/>
          <w:szCs w:val="28"/>
        </w:rPr>
        <w:t>;</w:t>
      </w:r>
    </w:p>
    <w:p w:rsidR="002E5D6C" w:rsidRPr="00E42F3D" w:rsidP="002E5D6C" w14:paraId="2929A1A6" w14:textId="46AF9CE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инспектора ДП</w:t>
      </w:r>
      <w:r w:rsidRPr="00E42F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взвода № 2 роты № 2 ОБ ДПС ГИБДД УМВД России по ХМАО-Югре от 06.07.2025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2E5D6C" w:rsidP="002E5D6C" w14:paraId="5D4ED05F" w14:textId="339CC3E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4A56" w:rsidRPr="00E42F3D" w:rsidP="002E5D6C" w14:paraId="5A2291CC" w14:textId="73C39B2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протокола об административном правонарушении 86 ХМ 680771 от 06.07.2025; </w:t>
      </w:r>
    </w:p>
    <w:p w:rsidR="002E5D6C" w:rsidP="002E5D6C" w14:paraId="3EA7935D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714A56" w:rsidP="00001F10" w14:paraId="36867C04" w14:textId="552722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М.А.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правонарушении;</w:t>
      </w:r>
    </w:p>
    <w:p w:rsidR="00714A56" w:rsidRPr="00714A56" w:rsidP="00001F10" w14:paraId="048A0010" w14:textId="7C56BAA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справкой старшего инспектора группы по ИАЗ ОБ ДПС ГИБДД УМВД России по ХМАО-Югре о том, что постановлением </w:t>
      </w:r>
      <w:r w:rsidRPr="00714A56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Pr="00714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 от 24.10.2024, вступившем в законную силу 04.11.2024, согласно которому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A56">
        <w:rPr>
          <w:rFonts w:ascii="Times New Roman" w:hAnsi="Times New Roman" w:cs="Times New Roman"/>
          <w:sz w:val="28"/>
          <w:szCs w:val="28"/>
        </w:rPr>
        <w:t>М.А., признан виновным в совершении административного правонарушения, предусмотренного ч. 4 ст. 12.2 КоАП РФ, и назначе</w:t>
      </w:r>
      <w:r w:rsidRPr="00714A56">
        <w:rPr>
          <w:rFonts w:ascii="Times New Roman" w:hAnsi="Times New Roman" w:cs="Times New Roman"/>
          <w:sz w:val="28"/>
          <w:szCs w:val="28"/>
        </w:rPr>
        <w:t>но административное наказание в виде лишения права управления транспортными средствами на 8 месяцев</w:t>
      </w:r>
      <w:r w:rsidRPr="00714A56">
        <w:rPr>
          <w:rFonts w:ascii="Times New Roman" w:hAnsi="Times New Roman" w:cs="Times New Roman"/>
          <w:sz w:val="28"/>
          <w:szCs w:val="28"/>
          <w:lang w:eastAsia="ru-RU"/>
        </w:rPr>
        <w:t xml:space="preserve">; постановлением </w:t>
      </w:r>
      <w:r w:rsidRPr="00714A56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 судебного района г.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 xml:space="preserve"> от 17.04.2025, вступившем в законную силу 10.06.2025, согл</w:t>
      </w:r>
      <w:r w:rsidRPr="00714A56">
        <w:rPr>
          <w:rFonts w:ascii="Times New Roman" w:hAnsi="Times New Roman" w:cs="Times New Roman"/>
          <w:sz w:val="28"/>
          <w:szCs w:val="28"/>
        </w:rPr>
        <w:t>асно которому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A56">
        <w:rPr>
          <w:rFonts w:ascii="Times New Roman" w:hAnsi="Times New Roman" w:cs="Times New Roman"/>
          <w:sz w:val="28"/>
          <w:szCs w:val="28"/>
        </w:rPr>
        <w:t>М.А., признан виновным  в совершении административного правонарушения, предусмотренного ч. 2 ст. 12.2 КоАП РФ, назначено административное наказание в виде лишения права управления транспортными средствами на 01 месяц. 04.11.2025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A56">
        <w:rPr>
          <w:rFonts w:ascii="Times New Roman" w:hAnsi="Times New Roman" w:cs="Times New Roman"/>
          <w:sz w:val="28"/>
          <w:szCs w:val="28"/>
        </w:rPr>
        <w:t xml:space="preserve">М.А. подано заявление об утере водительского удостоверения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4A56">
        <w:rPr>
          <w:rFonts w:ascii="Times New Roman" w:hAnsi="Times New Roman" w:cs="Times New Roman"/>
          <w:sz w:val="28"/>
          <w:szCs w:val="28"/>
        </w:rPr>
        <w:t>, в настоящее время, согласно базы ФИС ГИБДД – М, числится в розыске как утраченная спецпродукция, таким образом, общий срок лишения права управления транспортными средствами следует</w:t>
      </w:r>
      <w:r w:rsidRPr="00714A56">
        <w:rPr>
          <w:rFonts w:ascii="Times New Roman" w:hAnsi="Times New Roman" w:cs="Times New Roman"/>
          <w:sz w:val="28"/>
          <w:szCs w:val="28"/>
        </w:rPr>
        <w:t xml:space="preserve"> исчислять с 04.11.2024 по 04.08.2025 года.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2E5D6C" w:rsidP="002E5D6C" w14:paraId="45F26C3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вилами дорожного движения установлен запрет на ее пересечение.</w:t>
      </w:r>
    </w:p>
    <w:p w:rsidR="002E5D6C" w:rsidRPr="00E42F3D" w:rsidP="002E5D6C" w14:paraId="002E6BC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2E5D6C" w:rsidRPr="00E42F3D" w:rsidP="002E5D6C" w14:paraId="3C40C12A" w14:textId="0FEA479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11.4 Правил дорожного движения (утверждены Постановлением Правительства РФ от 23 октября 1993 г. N 1090), обгон запрещен: на регулируемых перекрестках, а также на нерегулируемых перекрестках при движении по дороге, не являющейся главной; на пеш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тствия (пункт 1.2 ПДД РФ), которые квалифицируются по части 3 данной статьи), подлежат квалификации по части 4 статьи 12.15 КоАП РФ.</w:t>
      </w:r>
    </w:p>
    <w:p w:rsidR="001E46F1" w:rsidRPr="00941F89" w:rsidP="00001F10" w14:paraId="4E7B4688" w14:textId="2328966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714A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A56">
        <w:rPr>
          <w:rFonts w:ascii="Times New Roman" w:hAnsi="Times New Roman" w:cs="Times New Roman"/>
          <w:sz w:val="28"/>
          <w:szCs w:val="28"/>
        </w:rPr>
        <w:t>М.А.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совершении обгона требований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дорожной разметки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 выездом на полосу дороги, предназначенную для встречного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мосту,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состав рассматриваемого правонарушения.</w:t>
      </w:r>
    </w:p>
    <w:p w:rsidR="00BE3FC6" w:rsidRPr="00E42F3D" w:rsidP="00001F10" w14:paraId="3D523FBE" w14:textId="4CFE7AC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714A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A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правонарушениях, как выезд 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19BCC5E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рушения. </w:t>
      </w:r>
    </w:p>
    <w:p w:rsidR="00F56CC8" w:rsidRPr="00E42F3D" w:rsidP="00001F10" w14:paraId="4260D864" w14:textId="1FCDB9A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риходит к выводу, что </w:t>
      </w:r>
      <w:r w:rsidR="00714A56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14A56">
        <w:rPr>
          <w:rFonts w:ascii="Times New Roman" w:eastAsia="Calibri" w:hAnsi="Times New Roman" w:cs="Times New Roman"/>
          <w:sz w:val="28"/>
          <w:szCs w:val="28"/>
          <w:lang w:eastAsia="ru-RU"/>
        </w:rPr>
        <w:t>М.А.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512AC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512AC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502BF9" w:rsidP="00001F10" w14:paraId="51A14D41" w14:textId="4282A60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14A56" w:rsidR="00714A56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14A56" w:rsidR="00714A56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14A56" w:rsidR="00714A56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42F3D" w:rsidR="0071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02BF9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DE637D" w:rsidP="00DE637D" w14:paraId="34241A71" w14:textId="6D6F0086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03100643000000018700, Получатель 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71871000 ИНН 8601010390 КПП 86010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1001, Кор./сч. 40102810245370000007 КБК 188 116 01123 01 0001 140 УИН 1881</w:t>
      </w:r>
      <w:r w:rsidRPr="00DE637D" w:rsid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0486250</w:t>
      </w:r>
      <w:r w:rsidR="00714A56">
        <w:rPr>
          <w:rFonts w:ascii="Times New Roman" w:eastAsia="Times New Roman" w:hAnsi="Times New Roman" w:cs="Times New Roman"/>
          <w:sz w:val="28"/>
          <w:szCs w:val="28"/>
          <w:lang w:eastAsia="ru-RU"/>
        </w:rPr>
        <w:t>910039290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A56" w:rsidRPr="00936ABE" w:rsidP="00714A56" w14:paraId="1FABC7A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</w:t>
      </w:r>
      <w:r w:rsidRPr="00936ABE">
        <w:rPr>
          <w:rFonts w:ascii="Times New Roman" w:hAnsi="Times New Roman" w:cs="Times New Roman"/>
          <w:sz w:val="28"/>
          <w:szCs w:val="28"/>
        </w:rPr>
        <w:t>т быть уплачен в размере 75 процентов от суммы наложенного административного штрафа.</w:t>
      </w:r>
    </w:p>
    <w:p w:rsidR="00BE3FC6" w:rsidRPr="00DE637D" w:rsidP="00DE637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DE637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в соответствии с ч. 1 ст. 20.25 Кодекса Российской Федерации об административных пра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судью, вынесшего постановление. В этот же срок постановление может быть опротестовано прокурором.</w:t>
      </w:r>
    </w:p>
    <w:p w:rsidR="00D41C8A" w:rsidP="00BE3FC6" w14:paraId="12124F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D6C" w:rsidRPr="00E42F3D" w:rsidP="00BE3FC6" w14:paraId="08945D5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31BEF" w:rsidRPr="00E42F3D" w:rsidP="00BE3FC6" w14:paraId="3CD0FC6F" w14:textId="6289D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D4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56" w:rsidP="00BE3FC6" w14:paraId="1C163FE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7D" w:rsidRPr="00E42F3D" w:rsidP="00BE3FC6" w14:paraId="5C1D3B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DE637D" w:rsidP="00931BEF" w14:paraId="3E73AE95" w14:textId="1CB9F3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DE637D" w:rsidR="00D41C8A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DE637D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714A56">
        <w:rPr>
          <w:rFonts w:ascii="Times New Roman" w:eastAsia="Times New Roman" w:hAnsi="Times New Roman" w:cs="Times New Roman"/>
          <w:bCs/>
          <w:spacing w:val="-5"/>
          <w:lang w:eastAsia="ru-RU"/>
        </w:rPr>
        <w:t>3148</w:t>
      </w:r>
      <w:r w:rsidRPr="00DE637D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DE637D" w:rsidR="00D41C8A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DE637D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</w:p>
    <w:p w:rsidR="00E42F3D" w:rsidRPr="00DE637D" w14:paraId="06FE7CD7" w14:textId="638417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2E5D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01F10"/>
    <w:rsid w:val="000518BC"/>
    <w:rsid w:val="0007518B"/>
    <w:rsid w:val="000857BD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1E46F1"/>
    <w:rsid w:val="0023100E"/>
    <w:rsid w:val="0023318F"/>
    <w:rsid w:val="00241948"/>
    <w:rsid w:val="00243659"/>
    <w:rsid w:val="00245885"/>
    <w:rsid w:val="002A2EF3"/>
    <w:rsid w:val="002C3FB7"/>
    <w:rsid w:val="002C43F6"/>
    <w:rsid w:val="002E5D6C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3E6AB0"/>
    <w:rsid w:val="00405922"/>
    <w:rsid w:val="00415A65"/>
    <w:rsid w:val="00431E4C"/>
    <w:rsid w:val="0044036E"/>
    <w:rsid w:val="004822F6"/>
    <w:rsid w:val="004B0512"/>
    <w:rsid w:val="004F72D4"/>
    <w:rsid w:val="0050299E"/>
    <w:rsid w:val="00502BF9"/>
    <w:rsid w:val="00507C18"/>
    <w:rsid w:val="00512AC9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77DFD"/>
    <w:rsid w:val="0069635A"/>
    <w:rsid w:val="006A30FA"/>
    <w:rsid w:val="00704742"/>
    <w:rsid w:val="00714A56"/>
    <w:rsid w:val="007242AF"/>
    <w:rsid w:val="00727D83"/>
    <w:rsid w:val="00731D60"/>
    <w:rsid w:val="007470D7"/>
    <w:rsid w:val="00754313"/>
    <w:rsid w:val="00763AF2"/>
    <w:rsid w:val="00783396"/>
    <w:rsid w:val="00784FF9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A5BAA"/>
    <w:rsid w:val="008B2D87"/>
    <w:rsid w:val="008B5231"/>
    <w:rsid w:val="008B75B2"/>
    <w:rsid w:val="008F16E0"/>
    <w:rsid w:val="009115A4"/>
    <w:rsid w:val="00921DE5"/>
    <w:rsid w:val="00927AB5"/>
    <w:rsid w:val="00931BEF"/>
    <w:rsid w:val="00936ABE"/>
    <w:rsid w:val="009406FA"/>
    <w:rsid w:val="00941F89"/>
    <w:rsid w:val="0094261F"/>
    <w:rsid w:val="009467B8"/>
    <w:rsid w:val="009746E3"/>
    <w:rsid w:val="00980690"/>
    <w:rsid w:val="009B55D0"/>
    <w:rsid w:val="009C4435"/>
    <w:rsid w:val="009E50FE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727B8"/>
    <w:rsid w:val="00B92EA1"/>
    <w:rsid w:val="00BA5D5E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CE2090"/>
    <w:rsid w:val="00D0283F"/>
    <w:rsid w:val="00D05323"/>
    <w:rsid w:val="00D2313D"/>
    <w:rsid w:val="00D33BE2"/>
    <w:rsid w:val="00D41C8A"/>
    <w:rsid w:val="00D66F0E"/>
    <w:rsid w:val="00D877A4"/>
    <w:rsid w:val="00DC3CFB"/>
    <w:rsid w:val="00DD4EF7"/>
    <w:rsid w:val="00DE2FF2"/>
    <w:rsid w:val="00DE383F"/>
    <w:rsid w:val="00DE637D"/>
    <w:rsid w:val="00DF0F30"/>
    <w:rsid w:val="00E04FBB"/>
    <w:rsid w:val="00E30014"/>
    <w:rsid w:val="00E42F3D"/>
    <w:rsid w:val="00E4487F"/>
    <w:rsid w:val="00E46F20"/>
    <w:rsid w:val="00E5081F"/>
    <w:rsid w:val="00E530A1"/>
    <w:rsid w:val="00E70F34"/>
    <w:rsid w:val="00E840B4"/>
    <w:rsid w:val="00E8516B"/>
    <w:rsid w:val="00F0578F"/>
    <w:rsid w:val="00F2577B"/>
    <w:rsid w:val="00F25E91"/>
    <w:rsid w:val="00F507D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  <w:style w:type="character" w:customStyle="1" w:styleId="cat-CarMakeModelgrp-45rplc-17">
    <w:name w:val="cat-CarMakeModel grp-45 rplc-17"/>
    <w:basedOn w:val="DefaultParagraphFont"/>
    <w:rsid w:val="0071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4A55-9BCC-4A66-965C-FAB3FB9B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